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21C3" w14:textId="77777777" w:rsidR="00B63A5A" w:rsidRDefault="00B63A5A">
      <w:pPr>
        <w:ind w:left="0" w:hanging="2"/>
        <w:jc w:val="center"/>
        <w:rPr>
          <w:sz w:val="22"/>
          <w:szCs w:val="22"/>
        </w:rPr>
      </w:pPr>
    </w:p>
    <w:p w14:paraId="34A7F395" w14:textId="77777777" w:rsidR="00B63A5A" w:rsidRDefault="00D81BF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Prevent Child Abuse New York Quality Assurance </w:t>
      </w:r>
    </w:p>
    <w:p w14:paraId="2A386862" w14:textId="77777777" w:rsidR="00B63A5A" w:rsidRDefault="00D81BF2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FSS Supervision Note Review Form</w:t>
      </w:r>
    </w:p>
    <w:p w14:paraId="5109357E" w14:textId="77777777" w:rsidR="00B63A5A" w:rsidRDefault="00B63A5A">
      <w:pPr>
        <w:ind w:left="0" w:hanging="2"/>
        <w:jc w:val="center"/>
        <w:rPr>
          <w:sz w:val="22"/>
          <w:szCs w:val="22"/>
        </w:rPr>
      </w:pPr>
    </w:p>
    <w:p w14:paraId="6955FDF5" w14:textId="77777777" w:rsidR="00B63A5A" w:rsidRDefault="00D81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Supervisor: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Program: </w:t>
      </w:r>
    </w:p>
    <w:p w14:paraId="22FCA262" w14:textId="77777777" w:rsidR="00B63A5A" w:rsidRDefault="00D81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FSS: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 of supervision note:</w:t>
      </w:r>
    </w:p>
    <w:p w14:paraId="50EE3F2D" w14:textId="77777777" w:rsidR="00B63A5A" w:rsidRDefault="00D81BF2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of review: </w:t>
      </w:r>
    </w:p>
    <w:p w14:paraId="5EFA7651" w14:textId="77777777" w:rsidR="00B63A5A" w:rsidRDefault="00D81BF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Observed supervision ____Yes ____No</w:t>
      </w:r>
    </w:p>
    <w:p w14:paraId="4999DA84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14:paraId="2E60D2AB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i/>
          <w:sz w:val="22"/>
          <w:szCs w:val="22"/>
        </w:rPr>
        <w:t>Examples and/or comments are included under each bullet.</w:t>
      </w:r>
    </w:p>
    <w:p w14:paraId="537EC65B" w14:textId="77777777" w:rsidR="00B63A5A" w:rsidRDefault="00B63A5A">
      <w:pPr>
        <w:ind w:left="0" w:hanging="2"/>
        <w:rPr>
          <w:sz w:val="22"/>
          <w:szCs w:val="22"/>
        </w:rPr>
      </w:pPr>
    </w:p>
    <w:p w14:paraId="418C81E7" w14:textId="77777777" w:rsidR="00B63A5A" w:rsidRDefault="00D81BF2">
      <w:pPr>
        <w:ind w:left="0" w:hanging="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*Documentation focuses on discussions and interactions that occurred between the FSS and supervisor.  </w:t>
      </w:r>
    </w:p>
    <w:p w14:paraId="46604386" w14:textId="77777777" w:rsidR="00B63A5A" w:rsidRDefault="00B63A5A">
      <w:pPr>
        <w:ind w:left="0" w:hanging="2"/>
        <w:rPr>
          <w:color w:val="000000"/>
          <w:sz w:val="22"/>
          <w:szCs w:val="22"/>
        </w:rPr>
      </w:pPr>
    </w:p>
    <w:p w14:paraId="760B45E4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*Documentation demonstrates that collaborative planning and development of next steps were a primary focus of supervision. The follow-up box is used to assure topics are revisited in subsequent supervisions.</w:t>
      </w:r>
    </w:p>
    <w:p w14:paraId="29853058" w14:textId="77777777" w:rsidR="00B63A5A" w:rsidRDefault="00B63A5A">
      <w:pPr>
        <w:ind w:left="0" w:hanging="2"/>
        <w:rPr>
          <w:sz w:val="22"/>
          <w:szCs w:val="22"/>
        </w:rPr>
      </w:pPr>
    </w:p>
    <w:p w14:paraId="759C64D3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*Supervisor’s use of Reflective Strategies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and other reflective supervision methods is documented. Documentation includes the intent for using a particular Reflective Strategy.</w:t>
      </w:r>
    </w:p>
    <w:p w14:paraId="0BD4F016" w14:textId="77777777" w:rsidR="00B63A5A" w:rsidRDefault="00B63A5A">
      <w:pPr>
        <w:ind w:left="0" w:hanging="2"/>
        <w:rPr>
          <w:sz w:val="22"/>
          <w:szCs w:val="22"/>
        </w:rPr>
      </w:pPr>
    </w:p>
    <w:p w14:paraId="030B322B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*Reflective conversations are documented that demonstrate how the supervisor helped increase the FSS’s capacity to think reflectively about a particular issue or family.</w:t>
      </w:r>
    </w:p>
    <w:p w14:paraId="5F905B9C" w14:textId="77777777" w:rsidR="00B63A5A" w:rsidRDefault="00B63A5A">
      <w:pPr>
        <w:ind w:left="0" w:hanging="2"/>
        <w:rPr>
          <w:sz w:val="22"/>
          <w:szCs w:val="22"/>
        </w:rPr>
      </w:pPr>
    </w:p>
    <w:p w14:paraId="40174E29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*In-depth discussions: Documentation reflects that detailed discussions about the family occurred. The in-depth box is checked for these discussions.</w:t>
      </w:r>
    </w:p>
    <w:p w14:paraId="591E473F" w14:textId="77777777" w:rsidR="00B63A5A" w:rsidRDefault="00B63A5A">
      <w:pPr>
        <w:ind w:left="0" w:hanging="2"/>
        <w:rPr>
          <w:sz w:val="22"/>
          <w:szCs w:val="22"/>
        </w:rPr>
      </w:pPr>
    </w:p>
    <w:p w14:paraId="79A0193F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*All other discussions: Documentation reflects that briefer family conversations occurred.</w:t>
      </w:r>
    </w:p>
    <w:p w14:paraId="0DF56C2B" w14:textId="77777777" w:rsidR="00B63A5A" w:rsidRDefault="00B63A5A">
      <w:pPr>
        <w:ind w:left="0" w:hanging="2"/>
        <w:rPr>
          <w:sz w:val="22"/>
          <w:szCs w:val="22"/>
        </w:rPr>
      </w:pPr>
    </w:p>
    <w:p w14:paraId="1B435EDA" w14:textId="77777777" w:rsidR="00B63A5A" w:rsidRDefault="00D81BF2">
      <w:pPr>
        <w:ind w:left="0" w:hanging="2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*Documentation demonstrates the supervisor’s support of the FSS’s work with PCI/CHEERS </w:t>
      </w:r>
      <w:r>
        <w:rPr>
          <w:b/>
          <w:color w:val="000000"/>
          <w:sz w:val="22"/>
          <w:szCs w:val="22"/>
        </w:rPr>
        <w:t>and reflective strategies which may include supporting the FSS in promoting CHEERS-related strengths and addressing CHEERS-related concerns.</w:t>
      </w:r>
    </w:p>
    <w:p w14:paraId="029A91A3" w14:textId="77777777" w:rsidR="00B63A5A" w:rsidRDefault="00B63A5A">
      <w:pPr>
        <w:ind w:left="0" w:hanging="2"/>
        <w:rPr>
          <w:color w:val="000000"/>
          <w:sz w:val="22"/>
          <w:szCs w:val="22"/>
        </w:rPr>
      </w:pPr>
    </w:p>
    <w:p w14:paraId="7ED1D5C8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*Documentation shows </w:t>
      </w:r>
      <w:r>
        <w:rPr>
          <w:b/>
          <w:sz w:val="22"/>
          <w:szCs w:val="22"/>
        </w:rPr>
        <w:t xml:space="preserve">discussions regarding the FROG Scale, addressing risk factors over the course of services, the Service Plan, Level changes, the Family Goal Plan </w:t>
      </w:r>
      <w:r>
        <w:rPr>
          <w:b/>
          <w:color w:val="000000"/>
          <w:sz w:val="22"/>
          <w:szCs w:val="22"/>
        </w:rPr>
        <w:t>and formal tools</w:t>
      </w:r>
      <w:r>
        <w:rPr>
          <w:b/>
          <w:sz w:val="22"/>
          <w:szCs w:val="22"/>
        </w:rPr>
        <w:t xml:space="preserve"> (i.e., PHQ-9) </w:t>
      </w:r>
    </w:p>
    <w:p w14:paraId="53034302" w14:textId="77777777" w:rsidR="00B63A5A" w:rsidRDefault="00B63A5A">
      <w:pPr>
        <w:ind w:left="0" w:hanging="2"/>
        <w:rPr>
          <w:sz w:val="22"/>
          <w:szCs w:val="22"/>
        </w:rPr>
      </w:pPr>
    </w:p>
    <w:p w14:paraId="3F2E7D1E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*All checked boxes include commentary. </w:t>
      </w:r>
    </w:p>
    <w:p w14:paraId="7582B61F" w14:textId="77777777" w:rsidR="00B63A5A" w:rsidRDefault="00B63A5A">
      <w:pPr>
        <w:ind w:left="0" w:hanging="2"/>
        <w:rPr>
          <w:sz w:val="22"/>
          <w:szCs w:val="22"/>
        </w:rPr>
      </w:pPr>
    </w:p>
    <w:p w14:paraId="3291B561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*Discussions related to professional development and skill building (i.e., QA activities, role playing/coaching, training) are documented.</w:t>
      </w:r>
    </w:p>
    <w:p w14:paraId="1AE8164B" w14:textId="77777777" w:rsidR="00B63A5A" w:rsidRDefault="00B63A5A">
      <w:pPr>
        <w:ind w:left="0" w:hanging="2"/>
        <w:rPr>
          <w:sz w:val="22"/>
          <w:szCs w:val="22"/>
        </w:rPr>
      </w:pPr>
    </w:p>
    <w:p w14:paraId="54ABFCBC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*Documentation indicates that the supervisor included administrative, clinical, and reflective aspects of supervision.  </w:t>
      </w:r>
    </w:p>
    <w:p w14:paraId="650B88B1" w14:textId="77777777" w:rsidR="00B63A5A" w:rsidRDefault="00D81BF2">
      <w:pPr>
        <w:spacing w:after="240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Examples:</w:t>
      </w:r>
    </w:p>
    <w:p w14:paraId="0687EAB0" w14:textId="77777777" w:rsidR="00B63A5A" w:rsidRDefault="00B63A5A">
      <w:pPr>
        <w:spacing w:after="240"/>
        <w:ind w:left="0" w:hanging="2"/>
        <w:rPr>
          <w:sz w:val="22"/>
          <w:szCs w:val="22"/>
        </w:rPr>
      </w:pPr>
    </w:p>
    <w:p w14:paraId="27430322" w14:textId="77777777" w:rsidR="00B63A5A" w:rsidRDefault="00D81BF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Administrative (did it happen?):</w:t>
      </w:r>
    </w:p>
    <w:p w14:paraId="50DBF4BC" w14:textId="77777777" w:rsidR="00B63A5A" w:rsidRDefault="00B63A5A">
      <w:pPr>
        <w:ind w:left="0" w:hanging="2"/>
        <w:rPr>
          <w:sz w:val="22"/>
          <w:szCs w:val="22"/>
        </w:rPr>
      </w:pPr>
    </w:p>
    <w:p w14:paraId="2148B1C8" w14:textId="77777777" w:rsidR="00B63A5A" w:rsidRDefault="00D81BF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Clinical (how did, or how could, it happen?):</w:t>
      </w:r>
    </w:p>
    <w:p w14:paraId="7CD90531" w14:textId="77777777" w:rsidR="00B63A5A" w:rsidRDefault="00B63A5A">
      <w:pPr>
        <w:ind w:left="0" w:hanging="2"/>
        <w:rPr>
          <w:sz w:val="22"/>
          <w:szCs w:val="22"/>
        </w:rPr>
      </w:pPr>
    </w:p>
    <w:p w14:paraId="2CA92A34" w14:textId="77777777" w:rsidR="00B63A5A" w:rsidRDefault="00D81BF2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Reflective (how did the FSS experience it?):</w:t>
      </w:r>
    </w:p>
    <w:p w14:paraId="70C4DB0A" w14:textId="77777777" w:rsidR="00B63A5A" w:rsidRDefault="00B63A5A">
      <w:pPr>
        <w:ind w:left="0" w:hanging="2"/>
        <w:rPr>
          <w:sz w:val="22"/>
          <w:szCs w:val="22"/>
        </w:rPr>
      </w:pPr>
    </w:p>
    <w:p w14:paraId="4B13F9C8" w14:textId="77777777" w:rsidR="00B63A5A" w:rsidRDefault="00B63A5A">
      <w:pPr>
        <w:ind w:left="0" w:hanging="2"/>
        <w:rPr>
          <w:sz w:val="22"/>
          <w:szCs w:val="22"/>
        </w:rPr>
      </w:pPr>
    </w:p>
    <w:p w14:paraId="58623DE7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Summary of strengths:</w:t>
      </w:r>
    </w:p>
    <w:p w14:paraId="4BEDB55D" w14:textId="77777777" w:rsidR="00B63A5A" w:rsidRDefault="00B63A5A">
      <w:pPr>
        <w:ind w:left="0" w:hanging="2"/>
        <w:rPr>
          <w:sz w:val="22"/>
          <w:szCs w:val="22"/>
        </w:rPr>
      </w:pPr>
    </w:p>
    <w:p w14:paraId="79538095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Ideas for professional development:</w:t>
      </w:r>
    </w:p>
    <w:p w14:paraId="1378BF21" w14:textId="77777777" w:rsidR="00B63A5A" w:rsidRDefault="00B63A5A">
      <w:pPr>
        <w:ind w:left="0" w:hanging="2"/>
        <w:rPr>
          <w:sz w:val="22"/>
          <w:szCs w:val="22"/>
        </w:rPr>
      </w:pPr>
    </w:p>
    <w:p w14:paraId="1A491727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Attached resources: </w:t>
      </w:r>
    </w:p>
    <w:p w14:paraId="0109F58F" w14:textId="77777777" w:rsidR="00B63A5A" w:rsidRDefault="00B63A5A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61E1FE0" w14:textId="77777777" w:rsidR="00B63A5A" w:rsidRDefault="00D81BF2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>For program use</w:t>
      </w:r>
    </w:p>
    <w:p w14:paraId="7CB9C5AA" w14:textId="77777777" w:rsidR="00B63A5A" w:rsidRDefault="00D81B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Follow-up plan </w:t>
      </w:r>
      <w:r>
        <w:rPr>
          <w:sz w:val="22"/>
          <w:szCs w:val="22"/>
        </w:rPr>
        <w:t>(may draw on the ideas for professional development above, the debriefing conversation, and/or resources included with this supervisor note review documentation):</w:t>
      </w:r>
    </w:p>
    <w:p w14:paraId="7DE108B5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3D1814FF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5FEA3D3F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383C8615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04F0B890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21E51321" w14:textId="77777777" w:rsidR="00B63A5A" w:rsidRDefault="00B63A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sz w:val="22"/>
          <w:szCs w:val="22"/>
        </w:rPr>
      </w:pPr>
    </w:p>
    <w:p w14:paraId="6C1B8FE9" w14:textId="77777777" w:rsidR="00B63A5A" w:rsidRDefault="00B63A5A">
      <w:pPr>
        <w:ind w:left="0" w:hanging="2"/>
        <w:rPr>
          <w:sz w:val="22"/>
          <w:szCs w:val="22"/>
        </w:rPr>
      </w:pPr>
    </w:p>
    <w:p w14:paraId="786CBCF3" w14:textId="77777777" w:rsidR="00B63A5A" w:rsidRDefault="00D81BF2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Reviewed and discussed with Supervisor:</w:t>
      </w:r>
    </w:p>
    <w:p w14:paraId="7E99B846" w14:textId="77777777" w:rsidR="00B63A5A" w:rsidRDefault="00B63A5A">
      <w:pPr>
        <w:ind w:left="0" w:hanging="2"/>
        <w:rPr>
          <w:sz w:val="22"/>
          <w:szCs w:val="22"/>
        </w:rPr>
      </w:pPr>
    </w:p>
    <w:p w14:paraId="6A3F5B53" w14:textId="77777777" w:rsidR="00B63A5A" w:rsidRDefault="00D81BF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PM initials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        Date _______</w:t>
      </w:r>
    </w:p>
    <w:p w14:paraId="1B9F6FC6" w14:textId="77777777" w:rsidR="00B63A5A" w:rsidRDefault="00B63A5A">
      <w:pPr>
        <w:ind w:left="0" w:hanging="2"/>
        <w:rPr>
          <w:sz w:val="22"/>
          <w:szCs w:val="22"/>
        </w:rPr>
      </w:pPr>
    </w:p>
    <w:p w14:paraId="4E8FB2A1" w14:textId="77777777" w:rsidR="00B63A5A" w:rsidRDefault="00D81BF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Supervisor initials     ________        Date _______</w:t>
      </w:r>
    </w:p>
    <w:p w14:paraId="09C9A635" w14:textId="77777777" w:rsidR="00B63A5A" w:rsidRDefault="00B63A5A" w:rsidP="007618EE">
      <w:pPr>
        <w:ind w:leftChars="0" w:left="0" w:firstLineChars="0" w:firstLine="0"/>
        <w:rPr>
          <w:sz w:val="22"/>
          <w:szCs w:val="22"/>
        </w:rPr>
      </w:pPr>
    </w:p>
    <w:p w14:paraId="4EBFD1F2" w14:textId="77777777" w:rsidR="007618EE" w:rsidRDefault="007618EE" w:rsidP="007618EE">
      <w:pPr>
        <w:pBdr>
          <w:bottom w:val="dotted" w:sz="24" w:space="1" w:color="auto"/>
        </w:pBdr>
        <w:ind w:left="0" w:hanging="2"/>
      </w:pPr>
    </w:p>
    <w:p w14:paraId="2FE5FFAA" w14:textId="77777777" w:rsidR="007618EE" w:rsidRDefault="007618EE" w:rsidP="007618EE">
      <w:pPr>
        <w:ind w:left="0" w:hanging="2"/>
      </w:pPr>
    </w:p>
    <w:p w14:paraId="258DF2ED" w14:textId="77777777" w:rsidR="007618EE" w:rsidRPr="00214F4F" w:rsidRDefault="007618EE" w:rsidP="007618EE">
      <w:pPr>
        <w:ind w:left="0" w:hanging="2"/>
        <w:rPr>
          <w:i/>
        </w:rPr>
      </w:pPr>
      <w:r w:rsidRPr="00214F4F">
        <w:rPr>
          <w:i/>
        </w:rPr>
        <w:t>Service Plan Comments:</w:t>
      </w:r>
    </w:p>
    <w:p w14:paraId="51AD4397" w14:textId="77777777" w:rsidR="007618EE" w:rsidRDefault="007618EE" w:rsidP="007618EE">
      <w:pPr>
        <w:ind w:left="0" w:hanging="2"/>
      </w:pPr>
    </w:p>
    <w:p w14:paraId="7F06DB5B" w14:textId="77777777" w:rsidR="007618EE" w:rsidRPr="00B1584A" w:rsidRDefault="007618EE" w:rsidP="007618EE">
      <w:pPr>
        <w:ind w:left="0" w:hanging="2"/>
        <w:rPr>
          <w:i/>
        </w:rPr>
      </w:pPr>
      <w:r w:rsidRPr="00E45F31">
        <w:rPr>
          <w:i/>
        </w:rPr>
        <w:t xml:space="preserve">In order to </w:t>
      </w:r>
      <w:r>
        <w:rPr>
          <w:i/>
        </w:rPr>
        <w:t>aid the observation</w:t>
      </w:r>
      <w:r w:rsidRPr="00E45F31">
        <w:rPr>
          <w:i/>
        </w:rPr>
        <w:t xml:space="preserve"> o</w:t>
      </w:r>
      <w:r>
        <w:rPr>
          <w:i/>
        </w:rPr>
        <w:t>f</w:t>
      </w:r>
      <w:r w:rsidRPr="00E45F31">
        <w:rPr>
          <w:i/>
        </w:rPr>
        <w:t xml:space="preserve"> how the</w:t>
      </w:r>
      <w:r>
        <w:rPr>
          <w:i/>
        </w:rPr>
        <w:t xml:space="preserve"> supervisor collaborated with the home visitor to develop and update the</w:t>
      </w:r>
      <w:r w:rsidRPr="00E45F31">
        <w:rPr>
          <w:i/>
        </w:rPr>
        <w:t xml:space="preserve"> Service Plan</w:t>
      </w:r>
      <w:r>
        <w:rPr>
          <w:i/>
        </w:rPr>
        <w:t>, and/or supported the home visitor in implementing plan</w:t>
      </w:r>
      <w:r w:rsidRPr="00E45F31">
        <w:rPr>
          <w:i/>
        </w:rPr>
        <w:t xml:space="preserve"> activities, the reviewer read </w:t>
      </w:r>
      <w:r>
        <w:rPr>
          <w:i/>
        </w:rPr>
        <w:t xml:space="preserve">the </w:t>
      </w:r>
      <w:r w:rsidRPr="00E45F31">
        <w:rPr>
          <w:i/>
        </w:rPr>
        <w:t>Service Plan</w:t>
      </w:r>
      <w:r>
        <w:rPr>
          <w:i/>
        </w:rPr>
        <w:t xml:space="preserve"> for (family ID)</w:t>
      </w:r>
      <w:r w:rsidRPr="00E45F31">
        <w:rPr>
          <w:i/>
        </w:rPr>
        <w:t xml:space="preserve"> on (date). </w:t>
      </w:r>
      <w:r>
        <w:rPr>
          <w:i/>
        </w:rPr>
        <w:t>Any comments on how the supervisor integrated the Service Plan into supervision will be found under Competency 4 of the Supervision Observation form. Any comments on the documentation of that discussion will be found in the Supervisor Note Review form under the appropriate section (“</w:t>
      </w:r>
      <w:r w:rsidRPr="00B1584A">
        <w:rPr>
          <w:i/>
        </w:rPr>
        <w:t>Documentation shows discussions regarding the FROG Scale, addressing risk factors over the course of services, the Service Plan, Level changes, the Family Goal Plan and formal tools”)</w:t>
      </w:r>
      <w:r>
        <w:rPr>
          <w:i/>
        </w:rPr>
        <w:t>.</w:t>
      </w:r>
    </w:p>
    <w:p w14:paraId="451A3AA7" w14:textId="77777777" w:rsidR="007618EE" w:rsidRDefault="007618EE" w:rsidP="007618EE">
      <w:pPr>
        <w:ind w:left="0" w:hanging="2"/>
        <w:rPr>
          <w:i/>
        </w:rPr>
      </w:pPr>
      <w:r>
        <w:rPr>
          <w:i/>
        </w:rPr>
        <w:t xml:space="preserve"> </w:t>
      </w:r>
    </w:p>
    <w:p w14:paraId="1A48F79B" w14:textId="77777777" w:rsidR="007618EE" w:rsidRDefault="007618EE" w:rsidP="007618EE">
      <w:pPr>
        <w:ind w:left="0" w:hanging="2"/>
        <w:rPr>
          <w:i/>
        </w:rPr>
      </w:pPr>
      <w:r>
        <w:rPr>
          <w:i/>
        </w:rPr>
        <w:lastRenderedPageBreak/>
        <w:t>During the review, the Service Plan was found to include:</w:t>
      </w:r>
    </w:p>
    <w:p w14:paraId="7C4FAE1A" w14:textId="77777777" w:rsidR="007618EE" w:rsidRDefault="007618EE" w:rsidP="007618EE">
      <w:pPr>
        <w:ind w:left="0" w:hanging="2"/>
        <w:rPr>
          <w:i/>
        </w:rPr>
      </w:pPr>
    </w:p>
    <w:p w14:paraId="17D70F83" w14:textId="3267C58A" w:rsidR="007618EE" w:rsidRDefault="007618EE" w:rsidP="007618EE">
      <w:pPr>
        <w:ind w:left="0" w:hanging="2"/>
        <w:rPr>
          <w:i/>
        </w:rPr>
      </w:pPr>
      <w:r>
        <w:rPr>
          <w:i/>
        </w:rPr>
        <w:t>Family strengths</w:t>
      </w:r>
      <w:r w:rsidR="009E7DDD">
        <w:rPr>
          <w:i/>
        </w:rPr>
        <w:tab/>
      </w:r>
      <w:r w:rsidR="009E7DDD">
        <w:rPr>
          <w:i/>
        </w:rPr>
        <w:tab/>
      </w:r>
      <w:r w:rsidR="009E7DDD">
        <w:rPr>
          <w:i/>
        </w:rPr>
        <w:tab/>
        <w:t xml:space="preserve">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119309785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IGNPAINTER-HOUSESCRIPT SEMIBOL" w:hAnsi="SIGNPAINTER-HOUSESCRIPT SEMI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 All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1676610863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IGNPAINTER-HOUSESCRIPT SEMIBOL" w:hAnsi="SIGNPAINTER-HOUSESCRIPT SEMI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Some of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1601171723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 w:rsidRPr="009D5ACB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>None of the time</w:t>
      </w:r>
      <w:r w:rsidR="009E7DDD" w:rsidRPr="009D5ACB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  </w:t>
      </w:r>
    </w:p>
    <w:p w14:paraId="307AD601" w14:textId="52121048" w:rsidR="007618EE" w:rsidRDefault="007618EE" w:rsidP="007618EE">
      <w:pPr>
        <w:ind w:left="0" w:hanging="2"/>
        <w:rPr>
          <w:i/>
        </w:rPr>
      </w:pPr>
      <w:r>
        <w:rPr>
          <w:i/>
        </w:rPr>
        <w:t>Areas of concern</w:t>
      </w:r>
      <w:r w:rsidR="009E7DDD">
        <w:rPr>
          <w:i/>
        </w:rPr>
        <w:tab/>
      </w:r>
      <w:r w:rsidR="009E7DDD">
        <w:rPr>
          <w:i/>
        </w:rPr>
        <w:tab/>
      </w:r>
      <w:r w:rsidR="009E7DDD">
        <w:rPr>
          <w:i/>
        </w:rPr>
        <w:tab/>
      </w:r>
      <w:r w:rsidR="009E7DDD" w:rsidRPr="009E7DDD">
        <w:rPr>
          <w:rFonts w:ascii="Segoe UI Symbol" w:hAnsi="Segoe UI Symbol" w:cs="Segoe UI Symbol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1456399826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IGNPAINTER-HOUSESCRIPT SEMIBOL" w:hAnsi="SIGNPAINTER-HOUSESCRIPT SEMI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 All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1790352662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Some of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327332447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 w:rsidRPr="009D5ACB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>None of the time</w:t>
      </w:r>
      <w:r w:rsidR="009E7DDD" w:rsidRPr="009D5ACB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  </w:t>
      </w:r>
    </w:p>
    <w:p w14:paraId="7370ADCA" w14:textId="1A076922" w:rsidR="007618EE" w:rsidRDefault="007618EE" w:rsidP="007618EE">
      <w:pPr>
        <w:ind w:left="0" w:hanging="2"/>
        <w:rPr>
          <w:i/>
        </w:rPr>
      </w:pPr>
      <w:r>
        <w:rPr>
          <w:i/>
        </w:rPr>
        <w:t>Prioritization</w:t>
      </w:r>
      <w:r w:rsidR="009E7DDD">
        <w:rPr>
          <w:i/>
        </w:rPr>
        <w:t>/Pacing</w:t>
      </w:r>
      <w:r w:rsidR="009E7DDD">
        <w:rPr>
          <w:i/>
        </w:rPr>
        <w:tab/>
      </w:r>
      <w:r w:rsidR="009E7DDD">
        <w:rPr>
          <w:i/>
        </w:rPr>
        <w:tab/>
      </w:r>
      <w:r w:rsidR="009E7DDD">
        <w:rPr>
          <w:i/>
        </w:rPr>
        <w:tab/>
      </w:r>
      <w:r w:rsidR="009E7DDD">
        <w:rPr>
          <w:i/>
        </w:rPr>
        <w:t xml:space="preserve">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765066326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 All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307085394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Some of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1274279309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="009E7DDD" w:rsidRPr="009D5ACB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="009E7DDD"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9E7DDD" w:rsidRPr="009D5ACB">
        <w:rPr>
          <w:rFonts w:ascii="Arial" w:hAnsi="Arial" w:cs="Arial"/>
          <w:color w:val="000000"/>
          <w:position w:val="0"/>
          <w:sz w:val="22"/>
          <w:szCs w:val="22"/>
        </w:rPr>
        <w:t>None of the time</w:t>
      </w:r>
      <w:r w:rsidR="009E7DDD" w:rsidRPr="009D5ACB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  </w:t>
      </w:r>
    </w:p>
    <w:p w14:paraId="21815161" w14:textId="77777777" w:rsidR="009E7DDD" w:rsidRDefault="007618EE" w:rsidP="007618EE">
      <w:pPr>
        <w:ind w:left="0" w:hanging="2"/>
        <w:rPr>
          <w:i/>
        </w:rPr>
      </w:pPr>
      <w:r>
        <w:rPr>
          <w:i/>
        </w:rPr>
        <w:t>Planned activities to address</w:t>
      </w:r>
    </w:p>
    <w:p w14:paraId="37BF8EDF" w14:textId="6231BB41" w:rsidR="009E7DDD" w:rsidRDefault="009E7DDD" w:rsidP="009E7DDD">
      <w:pPr>
        <w:ind w:left="0" w:hanging="2"/>
        <w:rPr>
          <w:i/>
        </w:rPr>
      </w:pPr>
      <w:r>
        <w:rPr>
          <w:i/>
        </w:rPr>
        <w:t>concerns and build protective factors</w:t>
      </w:r>
      <w:r w:rsidR="007618EE">
        <w:rPr>
          <w:i/>
        </w:rPr>
        <w:t xml:space="preserve">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2099321193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>
            <w:rPr>
              <w:rFonts w:ascii="SIGNPAINTER-HOUSESCRIPT SEMIBOL" w:hAnsi="SIGNPAINTER-HOUSESCRIPT SEMI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 All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1839912091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Some of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8495192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Pr="009D5ACB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ACB">
        <w:rPr>
          <w:rFonts w:ascii="Arial" w:hAnsi="Arial" w:cs="Arial"/>
          <w:color w:val="000000"/>
          <w:position w:val="0"/>
          <w:sz w:val="22"/>
          <w:szCs w:val="22"/>
        </w:rPr>
        <w:t>None of the time</w:t>
      </w:r>
      <w:r w:rsidRPr="009D5ACB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  </w:t>
      </w:r>
    </w:p>
    <w:p w14:paraId="0806E5BF" w14:textId="77777777" w:rsidR="009E7DDD" w:rsidRDefault="007618EE" w:rsidP="007618EE">
      <w:pPr>
        <w:ind w:left="0" w:hanging="2"/>
        <w:rPr>
          <w:i/>
        </w:rPr>
      </w:pPr>
      <w:r>
        <w:rPr>
          <w:i/>
        </w:rPr>
        <w:t>Updates and/or comments on</w:t>
      </w:r>
    </w:p>
    <w:p w14:paraId="003D1987" w14:textId="6F8091D7" w:rsidR="009E7DDD" w:rsidRDefault="009E7DDD" w:rsidP="009E7DDD">
      <w:pPr>
        <w:ind w:left="0" w:hanging="2"/>
        <w:rPr>
          <w:i/>
        </w:rPr>
      </w:pPr>
      <w:r>
        <w:rPr>
          <w:i/>
        </w:rPr>
        <w:t>how planned activities went</w:t>
      </w:r>
      <w:r w:rsidR="007618EE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307290370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>
            <w:rPr>
              <w:rFonts w:ascii="SIGNPAINTER-HOUSESCRIPT SEMIBOL" w:hAnsi="SIGNPAINTER-HOUSESCRIPT SEMI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 All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2015039984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ACB">
        <w:rPr>
          <w:rFonts w:ascii="Arial" w:hAnsi="Arial" w:cs="Arial"/>
          <w:color w:val="000000"/>
          <w:position w:val="0"/>
          <w:sz w:val="22"/>
          <w:szCs w:val="22"/>
        </w:rPr>
        <w:t xml:space="preserve">Some of the time </w:t>
      </w:r>
      <w:sdt>
        <w:sdtPr>
          <w:rPr>
            <w:rFonts w:ascii="Segoe UI Symbol" w:hAnsi="Segoe UI Symbol" w:cs="Segoe UI Symbol"/>
            <w:b/>
            <w:bCs/>
            <w:color w:val="000000"/>
            <w:sz w:val="22"/>
            <w:szCs w:val="22"/>
          </w:rPr>
          <w:id w:val="-2110642428"/>
          <w14:checkbox>
            <w14:checked w14:val="0"/>
            <w14:checkedState w14:val="2612" w14:font="SIGNPAINTER-HOUSESCRIPT SEMIBOL"/>
            <w14:uncheckedState w14:val="2610" w14:font="SIGNPAINTER-HOUSESCRIPT SEMIBOL"/>
          </w14:checkbox>
        </w:sdtPr>
        <w:sdtContent>
          <w:r w:rsidRPr="009D5ACB">
            <w:rPr>
              <w:rFonts w:ascii="Segoe UI Symbol" w:hAnsi="Segoe UI Symbol" w:cs="Segoe UI Symbol"/>
              <w:b/>
              <w:bCs/>
              <w:color w:val="000000"/>
              <w:sz w:val="22"/>
              <w:szCs w:val="22"/>
            </w:rPr>
            <w:t>☐</w:t>
          </w:r>
        </w:sdtContent>
      </w:sdt>
      <w:r w:rsidRPr="009D5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ACB">
        <w:rPr>
          <w:rFonts w:ascii="Arial" w:hAnsi="Arial" w:cs="Arial"/>
          <w:color w:val="000000"/>
          <w:position w:val="0"/>
          <w:sz w:val="22"/>
          <w:szCs w:val="22"/>
        </w:rPr>
        <w:t>None of the time</w:t>
      </w:r>
      <w:r w:rsidRPr="009D5ACB">
        <w:rPr>
          <w:rFonts w:ascii="Arial" w:hAnsi="Arial" w:cs="Arial"/>
          <w:i/>
          <w:iCs/>
          <w:color w:val="000000"/>
          <w:position w:val="0"/>
          <w:sz w:val="22"/>
          <w:szCs w:val="22"/>
        </w:rPr>
        <w:t xml:space="preserve">  </w:t>
      </w:r>
    </w:p>
    <w:p w14:paraId="0E8FD615" w14:textId="77777777" w:rsidR="007618EE" w:rsidRDefault="007618EE" w:rsidP="007618EE">
      <w:pPr>
        <w:ind w:left="0" w:hanging="2"/>
        <w:rPr>
          <w:i/>
        </w:rPr>
      </w:pPr>
    </w:p>
    <w:p w14:paraId="3F14AF3B" w14:textId="77777777" w:rsidR="007618EE" w:rsidRDefault="007618EE" w:rsidP="007618EE">
      <w:pPr>
        <w:ind w:left="0" w:hanging="2"/>
        <w:rPr>
          <w:i/>
        </w:rPr>
      </w:pPr>
      <w:r>
        <w:rPr>
          <w:i/>
        </w:rPr>
        <w:t>Any additional comments:</w:t>
      </w:r>
    </w:p>
    <w:p w14:paraId="17F9E83E" w14:textId="77777777" w:rsidR="00B63A5A" w:rsidRDefault="00B63A5A">
      <w:pPr>
        <w:ind w:left="0" w:hanging="2"/>
        <w:rPr>
          <w:sz w:val="22"/>
          <w:szCs w:val="22"/>
        </w:rPr>
      </w:pPr>
    </w:p>
    <w:sectPr w:rsidR="00B63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47A7" w14:textId="77777777" w:rsidR="0057111F" w:rsidRDefault="0057111F">
      <w:pPr>
        <w:spacing w:line="240" w:lineRule="auto"/>
        <w:ind w:left="0" w:hanging="2"/>
      </w:pPr>
      <w:r>
        <w:separator/>
      </w:r>
    </w:p>
  </w:endnote>
  <w:endnote w:type="continuationSeparator" w:id="0">
    <w:p w14:paraId="2AA28F05" w14:textId="77777777" w:rsidR="0057111F" w:rsidRDefault="005711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GNPAINTER-HOUSESCRIPT SEMIBOL">
    <w:altName w:val="Cambria"/>
    <w:panose1 w:val="0200000607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D188" w14:textId="77777777" w:rsidR="007618EE" w:rsidRDefault="007618E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7854" w14:textId="065B9E62" w:rsidR="00B63A5A" w:rsidRDefault="00D81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color w:val="000000"/>
      </w:rPr>
      <w:t>0</w:t>
    </w:r>
    <w:r w:rsidR="009E7DDD">
      <w:rPr>
        <w:color w:val="000000"/>
      </w:rPr>
      <w:t>3</w:t>
    </w:r>
    <w:r>
      <w:rPr>
        <w:color w:val="000000"/>
      </w:rPr>
      <w:t>2</w:t>
    </w:r>
    <w:r w:rsidR="009E7DDD">
      <w:t>4</w:t>
    </w:r>
    <w:bookmarkStart w:id="0" w:name="_GoBack"/>
    <w:bookmarkEnd w:id="0"/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PCANY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FFE7" w14:textId="77777777" w:rsidR="007618EE" w:rsidRDefault="007618E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2514" w14:textId="77777777" w:rsidR="0057111F" w:rsidRDefault="0057111F">
      <w:pPr>
        <w:spacing w:line="240" w:lineRule="auto"/>
        <w:ind w:left="0" w:hanging="2"/>
      </w:pPr>
      <w:r>
        <w:separator/>
      </w:r>
    </w:p>
  </w:footnote>
  <w:footnote w:type="continuationSeparator" w:id="0">
    <w:p w14:paraId="586497F0" w14:textId="77777777" w:rsidR="0057111F" w:rsidRDefault="005711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CE3E" w14:textId="77777777" w:rsidR="007618EE" w:rsidRDefault="007618E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7951" w14:textId="77777777" w:rsidR="00B63A5A" w:rsidRDefault="00D81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114300" distR="114300" wp14:anchorId="4CA3DA7B" wp14:editId="45019067">
          <wp:extent cx="1143000" cy="626745"/>
          <wp:effectExtent l="0" t="0" r="0" b="0"/>
          <wp:docPr id="1027" name="image1.jpg" descr="PCANY_Conference2017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CANY_Conference2017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" w:eastAsia="Arial" w:hAnsi="Arial" w:cs="Arial"/>
        <w:noProof/>
        <w:color w:val="000000"/>
        <w:sz w:val="22"/>
        <w:szCs w:val="22"/>
      </w:rPr>
      <w:drawing>
        <wp:inline distT="0" distB="0" distL="114300" distR="114300" wp14:anchorId="680D9296" wp14:editId="6BBD7628">
          <wp:extent cx="973455" cy="554355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45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56629" w14:textId="77777777" w:rsidR="007618EE" w:rsidRDefault="007618E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ED6"/>
    <w:multiLevelType w:val="multilevel"/>
    <w:tmpl w:val="80F835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5A"/>
    <w:rsid w:val="0057111F"/>
    <w:rsid w:val="007618EE"/>
    <w:rsid w:val="009E7DDD"/>
    <w:rsid w:val="00B63A5A"/>
    <w:rsid w:val="00D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E7D8"/>
  <w15:docId w15:val="{8ED19206-E176-3343-8B22-BB00972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autoSpaceDE w:val="0"/>
      <w:autoSpaceDN w:val="0"/>
      <w:spacing w:line="480" w:lineRule="auto"/>
    </w:pPr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c/d2zyLLd7AM7fU9pfhPK4hCQ==">AMUW2mUyzc9RzjBWRN7ghBSlPYKIEB3fj4LWcOne/nhGP1fQ7dOeJ6D7tS4ZMrqwimPDFatI8ozJhDfKhtTJ26NxjqYeiE8hSTWXRSkJKpz6Qh9RcMfjBG4=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Butowsky</dc:creator>
  <cp:lastModifiedBy>Ellen Butowsky</cp:lastModifiedBy>
  <cp:revision>2</cp:revision>
  <dcterms:created xsi:type="dcterms:W3CDTF">2024-03-20T16:04:00Z</dcterms:created>
  <dcterms:modified xsi:type="dcterms:W3CDTF">2024-03-20T16:04:00Z</dcterms:modified>
</cp:coreProperties>
</file>